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BFF0" w14:textId="7E136E8F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Come già evidenziato nella n</w:t>
      </w:r>
      <w:r w:rsidR="008F7BCB">
        <w:rPr>
          <w:rFonts w:ascii="Cambria" w:hAnsi="Cambria"/>
          <w:sz w:val="24"/>
          <w:szCs w:val="24"/>
        </w:rPr>
        <w:t>ota</w:t>
      </w:r>
      <w:r w:rsidRPr="009C5FC3">
        <w:rPr>
          <w:rFonts w:ascii="Cambria" w:hAnsi="Cambria"/>
          <w:sz w:val="24"/>
          <w:szCs w:val="24"/>
        </w:rPr>
        <w:t xml:space="preserve"> relativa al c.d. Decreto “trasparenza” pubblicata sul sito associativo (</w:t>
      </w:r>
      <w:hyperlink r:id="rId8" w:tooltip="www.assistal.it" w:history="1">
        <w:r w:rsidRPr="009C5FC3">
          <w:rPr>
            <w:rStyle w:val="Collegamentoipertestuale"/>
            <w:rFonts w:ascii="Cambria" w:hAnsi="Cambria"/>
            <w:sz w:val="24"/>
            <w:szCs w:val="24"/>
          </w:rPr>
          <w:t>http://www.assistal.it/decreto-trasparenza-nuovi-obblighi-per-i-datori-di-lavoro/</w:t>
        </w:r>
      </w:hyperlink>
      <w:r w:rsidRPr="009C5FC3">
        <w:rPr>
          <w:rFonts w:ascii="Cambria" w:hAnsi="Cambria"/>
          <w:sz w:val="24"/>
          <w:szCs w:val="24"/>
        </w:rPr>
        <w:t xml:space="preserve">), Confindustria ha suggerito che l’adempimento degli obblighi informativi </w:t>
      </w:r>
      <w:r w:rsidRPr="009C5FC3">
        <w:rPr>
          <w:rFonts w:ascii="Cambria" w:hAnsi="Cambria"/>
          <w:sz w:val="24"/>
          <w:szCs w:val="24"/>
          <w:u w:val="single"/>
        </w:rPr>
        <w:t>non avvenga con una vera e propria integrazione del contratto di lavoro</w:t>
      </w:r>
      <w:r w:rsidRPr="009C5FC3">
        <w:rPr>
          <w:rFonts w:ascii="Cambria" w:hAnsi="Cambria"/>
          <w:sz w:val="24"/>
          <w:szCs w:val="24"/>
        </w:rPr>
        <w:t xml:space="preserve">, così come tradizionalmente formulato, </w:t>
      </w:r>
      <w:r w:rsidRPr="009C5FC3">
        <w:rPr>
          <w:rFonts w:ascii="Cambria" w:hAnsi="Cambria"/>
          <w:sz w:val="24"/>
          <w:szCs w:val="24"/>
          <w:u w:val="single"/>
        </w:rPr>
        <w:t>bensì tramite un allegato “informativo”,</w:t>
      </w:r>
      <w:r w:rsidRPr="009C5FC3">
        <w:rPr>
          <w:rFonts w:ascii="Cambria" w:hAnsi="Cambria"/>
          <w:sz w:val="24"/>
          <w:szCs w:val="24"/>
        </w:rPr>
        <w:t xml:space="preserve"> attuativo dei nuovi obblighi informativi, che, pertanto, non farà parte, propriamente, del contratto di lavoro individuale. </w:t>
      </w:r>
    </w:p>
    <w:p w14:paraId="6E55673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5D650A09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Seguendo tale impostazione, si fornisce un primo format di documento informativo da poter allegare alle lettere di assunzione con gli specifici richiami alle disposizioni del CCNL per l’industria metalmeccanica e della installazione di impianti, che verrà opportunamente perfezionato non appena saranno pubblicate le indicazioni applicative da parte degli Enti competenti. </w:t>
      </w:r>
    </w:p>
    <w:p w14:paraId="083ED48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6D6B65E0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Pertanto, </w:t>
      </w:r>
      <w:r w:rsidRPr="008F7BCB">
        <w:rPr>
          <w:rFonts w:ascii="Cambria" w:hAnsi="Cambria"/>
          <w:sz w:val="24"/>
          <w:szCs w:val="24"/>
          <w:u w:val="single"/>
        </w:rPr>
        <w:t xml:space="preserve">per gli assunti a decorrere dal 13 agosto 2022, è opportuno inserire nella lettera di assunzione una clausola che specifica il rinvio all’informativa allegata ai fini dell’assolvimento dell’obbligo di comunicazione delle informazioni relative al rapporto di lavoro, </w:t>
      </w:r>
      <w:r w:rsidRPr="009C5FC3">
        <w:rPr>
          <w:rFonts w:ascii="Cambria" w:hAnsi="Cambria"/>
          <w:sz w:val="24"/>
          <w:szCs w:val="24"/>
        </w:rPr>
        <w:t xml:space="preserve">in applicazione del </w:t>
      </w:r>
      <w:proofErr w:type="spellStart"/>
      <w:r w:rsidRPr="009C5FC3">
        <w:rPr>
          <w:rFonts w:ascii="Cambria" w:hAnsi="Cambria"/>
          <w:sz w:val="24"/>
          <w:szCs w:val="24"/>
        </w:rPr>
        <w:t>D.Lgs.</w:t>
      </w:r>
      <w:proofErr w:type="spellEnd"/>
      <w:r w:rsidRPr="009C5FC3">
        <w:rPr>
          <w:rFonts w:ascii="Cambria" w:hAnsi="Cambria"/>
          <w:sz w:val="24"/>
          <w:szCs w:val="24"/>
        </w:rPr>
        <w:t xml:space="preserve"> n. 152/1997, come modificato dal </w:t>
      </w:r>
      <w:proofErr w:type="spellStart"/>
      <w:r w:rsidRPr="009C5FC3">
        <w:rPr>
          <w:rFonts w:ascii="Cambria" w:hAnsi="Cambria"/>
          <w:sz w:val="24"/>
          <w:szCs w:val="24"/>
        </w:rPr>
        <w:t>D.Lgs.</w:t>
      </w:r>
      <w:proofErr w:type="spellEnd"/>
      <w:r w:rsidRPr="009C5FC3">
        <w:rPr>
          <w:rFonts w:ascii="Cambria" w:hAnsi="Cambria"/>
          <w:sz w:val="24"/>
          <w:szCs w:val="24"/>
        </w:rPr>
        <w:t xml:space="preserve"> 104/2022. </w:t>
      </w:r>
    </w:p>
    <w:p w14:paraId="4C303CBC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7196C399" w14:textId="425FC052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Il Documento Informativo deve prevedere una serie di rinvii a specifiche clausole del contratto collettivo nazionale e al contratto aziendale (ove presente) che – quindi – devono essere rese agevolmente accessibili ai dipendenti mediante consegna della copia del CCNL e d</w:t>
      </w:r>
      <w:r w:rsidR="00CC7EC7">
        <w:rPr>
          <w:rFonts w:ascii="Cambria" w:hAnsi="Cambria"/>
          <w:sz w:val="24"/>
          <w:szCs w:val="24"/>
        </w:rPr>
        <w:t>ell’eventuale</w:t>
      </w:r>
      <w:r w:rsidRPr="009C5FC3">
        <w:rPr>
          <w:rFonts w:ascii="Cambria" w:hAnsi="Cambria"/>
          <w:sz w:val="24"/>
          <w:szCs w:val="24"/>
        </w:rPr>
        <w:t xml:space="preserve"> </w:t>
      </w:r>
      <w:r w:rsidR="00CC7EC7">
        <w:rPr>
          <w:rFonts w:ascii="Cambria" w:hAnsi="Cambria"/>
          <w:sz w:val="24"/>
          <w:szCs w:val="24"/>
        </w:rPr>
        <w:t>accordo</w:t>
      </w:r>
      <w:r w:rsidRPr="009C5FC3">
        <w:rPr>
          <w:rFonts w:ascii="Cambria" w:hAnsi="Cambria"/>
          <w:sz w:val="24"/>
          <w:szCs w:val="24"/>
        </w:rPr>
        <w:t xml:space="preserve"> aziendale </w:t>
      </w:r>
      <w:r w:rsidR="00CC7EC7">
        <w:rPr>
          <w:rFonts w:ascii="Cambria" w:hAnsi="Cambria"/>
          <w:sz w:val="24"/>
          <w:szCs w:val="24"/>
        </w:rPr>
        <w:t>(</w:t>
      </w:r>
      <w:r w:rsidRPr="009C5FC3">
        <w:rPr>
          <w:rFonts w:ascii="Cambria" w:hAnsi="Cambria"/>
          <w:sz w:val="24"/>
          <w:szCs w:val="24"/>
        </w:rPr>
        <w:t xml:space="preserve">reperibile </w:t>
      </w:r>
      <w:r w:rsidR="00CC7EC7">
        <w:rPr>
          <w:rFonts w:ascii="Cambria" w:hAnsi="Cambria"/>
          <w:sz w:val="24"/>
          <w:szCs w:val="24"/>
        </w:rPr>
        <w:t xml:space="preserve">anche </w:t>
      </w:r>
      <w:r w:rsidRPr="009C5FC3">
        <w:rPr>
          <w:rFonts w:ascii="Cambria" w:hAnsi="Cambria"/>
          <w:sz w:val="24"/>
          <w:szCs w:val="24"/>
        </w:rPr>
        <w:t>nell’intranet</w:t>
      </w:r>
      <w:r w:rsidR="00CC7EC7">
        <w:rPr>
          <w:rFonts w:ascii="Cambria" w:hAnsi="Cambria"/>
          <w:sz w:val="24"/>
          <w:szCs w:val="24"/>
        </w:rPr>
        <w:t xml:space="preserve"> dell’azienda)</w:t>
      </w:r>
      <w:r w:rsidRPr="009C5FC3">
        <w:rPr>
          <w:rFonts w:ascii="Cambria" w:hAnsi="Cambria"/>
          <w:sz w:val="24"/>
          <w:szCs w:val="24"/>
        </w:rPr>
        <w:t xml:space="preserve">. </w:t>
      </w:r>
    </w:p>
    <w:p w14:paraId="3FDAB37A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44242291" w14:textId="477137D0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Si ricorda che l’art. 1, Sezione Quarta, Titolo I del CCNL prevede, appunto, la consegna al lavoratore di una copia del CCNL (attualmente disponibile solo in formato cartaceo). Chiaramente</w:t>
      </w:r>
      <w:r w:rsidR="004A207C">
        <w:rPr>
          <w:rFonts w:ascii="Cambria" w:hAnsi="Cambria"/>
          <w:sz w:val="24"/>
          <w:szCs w:val="24"/>
        </w:rPr>
        <w:t>,</w:t>
      </w:r>
      <w:r w:rsidRPr="009C5FC3">
        <w:rPr>
          <w:rFonts w:ascii="Cambria" w:hAnsi="Cambria"/>
          <w:sz w:val="24"/>
          <w:szCs w:val="24"/>
        </w:rPr>
        <w:t xml:space="preserve"> le informazioni che l’azienda deve comunicare al momento dell’assunzione previste nel medesimo articolo 1 devono intendersi integrate alla luce della nuova disciplina normativa. </w:t>
      </w:r>
    </w:p>
    <w:p w14:paraId="394EE6F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22FEBCB0" w14:textId="39E0ABAE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Le informazioni debbono essere rese accessibili al lavoratore e la prova della trasmissione delle stesse e della loro ricezione deve essere conservata per un periodo non inferiore ai 5 anni dalla conclusione del rapporto di lavoro. Per cui, </w:t>
      </w:r>
      <w:r w:rsidRPr="0019510C">
        <w:rPr>
          <w:rFonts w:ascii="Cambria" w:hAnsi="Cambria"/>
          <w:sz w:val="24"/>
          <w:szCs w:val="24"/>
          <w:u w:val="single"/>
        </w:rPr>
        <w:t>i datori di lavoro che gestiscono in via cartacea le assunzioni, dovranno allegare il documento informativo alla lettera di assunzione e farlo firmare per ricevuta.</w:t>
      </w:r>
      <w:r w:rsidRPr="009C5FC3">
        <w:rPr>
          <w:rFonts w:ascii="Cambria" w:hAnsi="Cambria"/>
          <w:sz w:val="24"/>
          <w:szCs w:val="24"/>
        </w:rPr>
        <w:t xml:space="preserve"> Per i datori di lavoro che invece gestiscono il processo in maniera elettronica, è preferibile inviare una </w:t>
      </w:r>
      <w:r w:rsidRPr="00EF583B">
        <w:rPr>
          <w:rFonts w:ascii="Cambria" w:hAnsi="Cambria"/>
          <w:sz w:val="24"/>
          <w:szCs w:val="24"/>
          <w:u w:val="single"/>
        </w:rPr>
        <w:t>mail con ricevuta di recapito e di lettura</w:t>
      </w:r>
      <w:r w:rsidRPr="009C5FC3">
        <w:rPr>
          <w:rFonts w:ascii="Cambria" w:hAnsi="Cambria"/>
          <w:sz w:val="24"/>
          <w:szCs w:val="24"/>
        </w:rPr>
        <w:t xml:space="preserve">. </w:t>
      </w:r>
    </w:p>
    <w:p w14:paraId="21997F8F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18BF5FB4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Resta inteso che alcune informazioni obbligatorie sono di carattere individuale, pertanto, non essendo riportate all’interno del Documento informativo, dovranno essere indicate nella lettera di assunzione. </w:t>
      </w:r>
    </w:p>
    <w:p w14:paraId="00C72C3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73F74FA8" w14:textId="43D3A91C" w:rsidR="00330BD7" w:rsidRPr="00892107" w:rsidRDefault="00330BD7" w:rsidP="00330BD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9C5FC3">
        <w:rPr>
          <w:rFonts w:ascii="Cambria" w:hAnsi="Cambria"/>
          <w:sz w:val="24"/>
          <w:szCs w:val="24"/>
        </w:rPr>
        <w:t xml:space="preserve">Il format di documento informativo è stato predisposto prendendo a riferimento i rapporti di lavoro a tempo indeterminato o a tempo determinato full time, quindi, in caso di contratto di apprendistato o part-time, dovrà essere rivisto con le specifiche disposizioni del CCNL. </w:t>
      </w:r>
      <w:r w:rsidRPr="00892107">
        <w:rPr>
          <w:rFonts w:ascii="Cambria" w:hAnsi="Cambria"/>
          <w:b/>
          <w:bCs/>
          <w:sz w:val="24"/>
          <w:szCs w:val="24"/>
          <w:u w:val="single"/>
        </w:rPr>
        <w:t xml:space="preserve">Inoltre, il format dovrà essere integrato con le disposizioni regolamentari aziendali o della contrattazione collettiva di secondo livello applicate. </w:t>
      </w:r>
    </w:p>
    <w:p w14:paraId="2A0B6938" w14:textId="12D05F3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5EE17A99" w14:textId="236AA904" w:rsidR="00330BD7" w:rsidRPr="009C5FC3" w:rsidRDefault="00D216F8" w:rsidP="00D216F8">
      <w:pPr>
        <w:jc w:val="both"/>
        <w:rPr>
          <w:rFonts w:ascii="Cambria" w:hAnsi="Cambria"/>
          <w:sz w:val="24"/>
          <w:szCs w:val="24"/>
        </w:rPr>
      </w:pPr>
      <w:r w:rsidRPr="00DF2C94">
        <w:rPr>
          <w:rFonts w:ascii="Cambria" w:hAnsi="Cambria"/>
          <w:sz w:val="24"/>
          <w:szCs w:val="24"/>
        </w:rPr>
        <w:t>Tale documento rappresenta un mero strumento di ausilio da adattare</w:t>
      </w:r>
      <w:r w:rsidR="00E41D37">
        <w:rPr>
          <w:rFonts w:ascii="Cambria" w:hAnsi="Cambria"/>
          <w:sz w:val="24"/>
          <w:szCs w:val="24"/>
        </w:rPr>
        <w:t xml:space="preserve"> in base</w:t>
      </w:r>
      <w:r w:rsidRPr="00DF2C94">
        <w:rPr>
          <w:rFonts w:ascii="Cambria" w:hAnsi="Cambria"/>
          <w:sz w:val="24"/>
          <w:szCs w:val="24"/>
        </w:rPr>
        <w:t xml:space="preserve"> a</w:t>
      </w:r>
      <w:r w:rsidR="00DF2C94" w:rsidRPr="00DF2C94">
        <w:rPr>
          <w:rFonts w:ascii="Cambria" w:hAnsi="Cambria"/>
          <w:sz w:val="24"/>
          <w:szCs w:val="24"/>
        </w:rPr>
        <w:t>llo</w:t>
      </w:r>
      <w:r w:rsidRPr="00DF2C94">
        <w:rPr>
          <w:rFonts w:ascii="Cambria" w:hAnsi="Cambria"/>
          <w:sz w:val="24"/>
          <w:szCs w:val="24"/>
        </w:rPr>
        <w:t xml:space="preserve"> specific</w:t>
      </w:r>
      <w:r w:rsidR="00DF2C94" w:rsidRPr="00DF2C94">
        <w:rPr>
          <w:rFonts w:ascii="Cambria" w:hAnsi="Cambria"/>
          <w:sz w:val="24"/>
          <w:szCs w:val="24"/>
        </w:rPr>
        <w:t>o rapporto di lavoro.</w:t>
      </w:r>
      <w:r w:rsidR="00DF2C94">
        <w:rPr>
          <w:rFonts w:ascii="Cambria" w:hAnsi="Cambria"/>
          <w:sz w:val="24"/>
          <w:szCs w:val="24"/>
        </w:rPr>
        <w:t xml:space="preserve"> </w:t>
      </w:r>
    </w:p>
    <w:p w14:paraId="46AC48C5" w14:textId="03F2A94E" w:rsidR="00330BD7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0F55C152" w14:textId="77777777" w:rsidR="00E41D37" w:rsidRPr="009C5FC3" w:rsidRDefault="00E41D37" w:rsidP="00330BD7">
      <w:pPr>
        <w:jc w:val="both"/>
        <w:rPr>
          <w:rFonts w:ascii="Cambria" w:hAnsi="Cambria"/>
          <w:sz w:val="24"/>
          <w:szCs w:val="24"/>
        </w:rPr>
      </w:pPr>
    </w:p>
    <w:p w14:paraId="1C9ABDFC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  <w:r w:rsidRPr="00B57602">
        <w:rPr>
          <w:rFonts w:ascii="Cambria" w:eastAsia="Times New Roman" w:hAnsi="Cambria" w:cs="Arial"/>
          <w:b/>
          <w:sz w:val="24"/>
          <w:szCs w:val="24"/>
        </w:rPr>
        <w:lastRenderedPageBreak/>
        <w:t xml:space="preserve">INFORMAZIONI SUL RAPPORTO DI LAVORO AI SENSI </w:t>
      </w:r>
      <w:bookmarkStart w:id="0" w:name="_Hlk110069858"/>
      <w:r w:rsidRPr="00B57602">
        <w:rPr>
          <w:rFonts w:ascii="Cambria" w:eastAsia="Times New Roman" w:hAnsi="Cambria" w:cs="Arial"/>
          <w:b/>
          <w:sz w:val="24"/>
          <w:szCs w:val="24"/>
        </w:rPr>
        <w:t xml:space="preserve">DEL D.LGS. N. 152/1997 </w:t>
      </w:r>
    </w:p>
    <w:p w14:paraId="77772DBB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  <w:r w:rsidRPr="00B57602">
        <w:rPr>
          <w:rFonts w:ascii="Cambria" w:eastAsia="Times New Roman" w:hAnsi="Cambria" w:cs="Arial"/>
          <w:b/>
          <w:sz w:val="24"/>
          <w:szCs w:val="24"/>
        </w:rPr>
        <w:t>COME MODIFICATO DAL D.LGS. N. 104/2022</w:t>
      </w:r>
    </w:p>
    <w:bookmarkEnd w:id="0"/>
    <w:p w14:paraId="32226030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</w:p>
    <w:p w14:paraId="6BD0D1A6" w14:textId="77777777" w:rsidR="00B57602" w:rsidRPr="00B57602" w:rsidRDefault="00B57602" w:rsidP="00B57602">
      <w:pPr>
        <w:ind w:left="284"/>
        <w:jc w:val="both"/>
        <w:outlineLvl w:val="0"/>
        <w:rPr>
          <w:rFonts w:ascii="Cambria" w:eastAsia="Times New Roman" w:hAnsi="Cambria" w:cs="Arial"/>
          <w:sz w:val="24"/>
          <w:szCs w:val="24"/>
        </w:rPr>
      </w:pPr>
    </w:p>
    <w:p w14:paraId="4507C0B2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Il presente documento informativo costituisce parte integrante della lettera di assunzione e viene fornito per l’assolvimento degli obblighi di comunicazione </w:t>
      </w:r>
      <w:bookmarkStart w:id="1" w:name="_Hlk110069043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di cui al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n. 152/1997, come modificato dal </w:t>
      </w:r>
      <w:bookmarkStart w:id="2" w:name="_Hlk110059893"/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104/2022</w:t>
      </w:r>
      <w:bookmarkEnd w:id="1"/>
      <w:bookmarkEnd w:id="2"/>
      <w:r w:rsidRPr="00B57602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55783C03" w14:textId="77777777" w:rsidR="00B57602" w:rsidRPr="00B57602" w:rsidRDefault="00B57602" w:rsidP="00B57602">
      <w:pPr>
        <w:widowControl w:val="0"/>
        <w:autoSpaceDE w:val="0"/>
        <w:autoSpaceDN w:val="0"/>
        <w:adjustRightInd w:val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0A326A5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Tali informazioni di seguito riportate, che seguono l’elenco in ordine alfabetico contenuto all’art. 4 del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104/2022, sono soggette a modifiche in relazione all’evolversi della normativa di legge/contrattazione collettiva. </w:t>
      </w:r>
    </w:p>
    <w:p w14:paraId="0E0E3C78" w14:textId="77777777" w:rsidR="00B57602" w:rsidRPr="00B57602" w:rsidRDefault="00B57602" w:rsidP="00B57602">
      <w:pPr>
        <w:widowControl w:val="0"/>
        <w:autoSpaceDE w:val="0"/>
        <w:autoSpaceDN w:val="0"/>
        <w:adjustRightInd w:val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33287BC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Le disposizioni del CCNL richiamate nell’informativa sono consultabili nella copia che le è consegnata </w:t>
      </w:r>
      <w:r w:rsidRPr="00B57602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(specificare le modalità di consultazione dell’eventuale accordo aziendale, ad es. intranet aziendale).</w:t>
      </w:r>
    </w:p>
    <w:p w14:paraId="548E08DB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67F69BB6" w14:textId="537B1F78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A) IDENTITA’ DELLE PARTI</w:t>
      </w:r>
    </w:p>
    <w:p w14:paraId="7AC0935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8E27FD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A) è espressamente indicata nella Sua lettera di assunzione a cui si rinvia.</w:t>
      </w:r>
    </w:p>
    <w:p w14:paraId="344E931A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56E10EE" w14:textId="4F61BE23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B) LUOGO DI LAVORO</w:t>
      </w:r>
    </w:p>
    <w:p w14:paraId="2A8C550D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64A79E59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B) è espressamente indicata nella Sua lettera di assunzione a cui si rinvia.</w:t>
      </w:r>
    </w:p>
    <w:p w14:paraId="0D72B93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5392B23" w14:textId="5862EC02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 xml:space="preserve">Per una completa informazione e descrizione della regolamentazione relativa alla trasferta ed ai trasferimenti è possibile fare riferimento agli </w:t>
      </w:r>
      <w:r w:rsidRPr="00393DDA">
        <w:rPr>
          <w:rFonts w:ascii="Cambria" w:eastAsia="Times New Roman" w:hAnsi="Cambria" w:cs="Arial"/>
          <w:b/>
          <w:bCs/>
          <w:color w:val="000000"/>
          <w:sz w:val="24"/>
          <w:szCs w:val="24"/>
          <w:highlight w:val="yellow"/>
        </w:rPr>
        <w:t>artt. 7 e 8, Sezione Quarta, Titolo I</w:t>
      </w:r>
      <w:r w:rsidRPr="00393DDA">
        <w:rPr>
          <w:rFonts w:ascii="Cambria" w:hAnsi="Cambria" w:cstheme="minorBidi"/>
          <w:sz w:val="22"/>
          <w:szCs w:val="22"/>
          <w:highlight w:val="yellow"/>
          <w:lang w:eastAsia="en-US"/>
        </w:rPr>
        <w:t xml:space="preserve"> </w:t>
      </w:r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 xml:space="preserve">del CCNL 5 febbraio 2021 per l’industria metalmeccanica e della installazione di impianti sottoscritto tra Assistal, Federmeccanica, </w:t>
      </w:r>
      <w:proofErr w:type="spellStart"/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Fim</w:t>
      </w:r>
      <w:proofErr w:type="spellEnd"/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-Cisl, Fiom-Cgil e Uilm-Uil</w:t>
      </w:r>
      <w:r w:rsidR="00393DDA">
        <w:rPr>
          <w:rStyle w:val="Rimandonotaapidipagina"/>
          <w:rFonts w:ascii="Cambria" w:eastAsia="Times New Roman" w:hAnsi="Cambria" w:cs="Arial"/>
          <w:color w:val="000000"/>
          <w:sz w:val="24"/>
          <w:szCs w:val="24"/>
          <w:highlight w:val="yellow"/>
        </w:rPr>
        <w:footnoteReference w:id="1"/>
      </w:r>
      <w:r w:rsidRPr="00B57602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7D38863F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7C83295A" w14:textId="01D5EF53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C) SEDE O DOMICILIO DEL DATORE DI LAVORO</w:t>
      </w:r>
    </w:p>
    <w:p w14:paraId="4ED6554F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0F939C0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C) è espressamente indicata nella Sua lettera di assunzione a cui si rinvia.</w:t>
      </w:r>
    </w:p>
    <w:p w14:paraId="2CD59AB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99C9CEC" w14:textId="1403D3F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D)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ab/>
        <w:t xml:space="preserve">INQUADRAMENTO, LIVELLO E QUALIFICA ATTRIBUITI AL LAVORATORE </w:t>
      </w:r>
    </w:p>
    <w:p w14:paraId="283CBFAF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L’informazione di cui alla presente lett. D) è espressamente indicata nella Sua lettera di assunzione a cui si rinvia.</w:t>
      </w:r>
    </w:p>
    <w:p w14:paraId="3D926E06" w14:textId="4D117569" w:rsid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bookmarkStart w:id="3" w:name="_Hlk112409870"/>
      <w:r w:rsidRPr="00B57602">
        <w:rPr>
          <w:rFonts w:ascii="Cambria" w:hAnsi="Cambria" w:cs="Arial"/>
          <w:sz w:val="24"/>
          <w:szCs w:val="24"/>
          <w:lang w:eastAsia="en-US"/>
        </w:rPr>
        <w:t xml:space="preserve">Per una completa informazione e descrizione della presente lett. D), è possibile fare altresì riferimento </w:t>
      </w:r>
      <w:bookmarkEnd w:id="3"/>
      <w:r w:rsidRPr="00B57602">
        <w:rPr>
          <w:rFonts w:ascii="Cambria" w:hAnsi="Cambria" w:cs="Arial"/>
          <w:sz w:val="24"/>
          <w:szCs w:val="24"/>
          <w:lang w:eastAsia="en-US"/>
        </w:rPr>
        <w:t>all’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Quarta, Titolo II</w:t>
      </w:r>
      <w:r w:rsidRPr="00B57602">
        <w:rPr>
          <w:rFonts w:ascii="Cambria" w:hAnsi="Cambria" w:cs="Arial"/>
          <w:sz w:val="24"/>
          <w:szCs w:val="24"/>
          <w:lang w:eastAsia="en-US"/>
        </w:rPr>
        <w:t xml:space="preserve"> del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hAnsi="Cambria" w:cs="Arial"/>
          <w:sz w:val="24"/>
          <w:szCs w:val="24"/>
          <w:lang w:eastAsia="en-US"/>
        </w:rPr>
        <w:t>Fim</w:t>
      </w:r>
      <w:proofErr w:type="spellEnd"/>
      <w:r w:rsidRPr="00B57602">
        <w:rPr>
          <w:rFonts w:ascii="Cambria" w:hAnsi="Cambria" w:cs="Arial"/>
          <w:sz w:val="24"/>
          <w:szCs w:val="24"/>
          <w:lang w:eastAsia="en-US"/>
        </w:rPr>
        <w:t>-Cisl, Fiom-Cgil e Uilm-Uil.</w:t>
      </w:r>
    </w:p>
    <w:p w14:paraId="31D22812" w14:textId="6657F5BB" w:rsidR="005A7858" w:rsidRDefault="005A7858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</w:p>
    <w:p w14:paraId="04EF4A32" w14:textId="77777777" w:rsidR="005A7858" w:rsidRDefault="005A7858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hAnsi="Cambria" w:cs="Arial"/>
          <w:sz w:val="24"/>
          <w:szCs w:val="24"/>
          <w:lang w:eastAsia="en-US"/>
        </w:rPr>
      </w:pPr>
    </w:p>
    <w:p w14:paraId="3593A0AA" w14:textId="3AE882D0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lastRenderedPageBreak/>
        <w:t xml:space="preserve">E) DATA DI INIZIO DEL RAPPORTO DI LAVORO </w:t>
      </w:r>
    </w:p>
    <w:p w14:paraId="7B87745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168744F7" w14:textId="71E670AE" w:rsid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E) è espressamente indicata nella Sua lettera di assunzione a cui si rinvia.</w:t>
      </w:r>
    </w:p>
    <w:p w14:paraId="307DC2E4" w14:textId="77777777" w:rsidR="00A5680A" w:rsidRPr="00B57602" w:rsidRDefault="00A5680A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E6D67E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F) TIPOLOGIA DI RAPPORTO DI LAVORO, PRECISANDO IN CASO DI RAPPORTI A TERMINE LA DURATA PREVISTA DELLO STESSO</w:t>
      </w:r>
    </w:p>
    <w:p w14:paraId="2638279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354A74C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bookmarkStart w:id="4" w:name="_Hlk112409760"/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F) è espressamente indicata nella Sua lettera di assunzione a cui si rinvia.</w:t>
      </w:r>
      <w:bookmarkEnd w:id="4"/>
    </w:p>
    <w:p w14:paraId="71A2F2B6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34623BC" w14:textId="2D293028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H)</w:t>
      </w:r>
      <w:r w:rsidR="00E57CC1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DURATA DEL PERIODO DI PROVA</w:t>
      </w:r>
    </w:p>
    <w:p w14:paraId="04D5A14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L’informazione di cui alla presente lett. H), ove prevista, è espressamente indicata per iscritto nella Sua lettera di assunzione a cui si rinvia.</w:t>
      </w:r>
    </w:p>
    <w:p w14:paraId="12986980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 una completa informazione e descrizione della lett. H), è possibile fare riferimento al CCNL e, in particolare all’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2, Sezione Quarta, Titolo I</w:t>
      </w:r>
      <w:r w:rsidRPr="00B57602">
        <w:rPr>
          <w:rFonts w:ascii="Cambria" w:hAnsi="Cambria" w:cs="Arial"/>
          <w:sz w:val="24"/>
          <w:szCs w:val="24"/>
          <w:lang w:eastAsia="en-US"/>
        </w:rPr>
        <w:t>.</w:t>
      </w:r>
    </w:p>
    <w:p w14:paraId="7C140506" w14:textId="7D70CDC4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I)</w:t>
      </w:r>
      <w:r w:rsidR="00E57CC1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DIRITTO A RICEVERE LA FORMAZIONE EROGATA DAL DATORE DI LAVORO</w:t>
      </w:r>
    </w:p>
    <w:p w14:paraId="2711B9DB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L’Azienda fornisce al lavoratore la formazione obbligatoria prevista dalla legge e quella prevista obbligatoriamente dal contratto collettivo e dalle proprie procedure interne. In particolare, la formazione attiene a:</w:t>
      </w:r>
    </w:p>
    <w:p w14:paraId="6E13D801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- salute e sicurezza ai sensi dell’art. 37 del Decreto Legislativo n. 81/2008;</w:t>
      </w:r>
    </w:p>
    <w:p w14:paraId="0A52893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- Formazione continua – art. 7, Sezione quarta, titolo VI – 24 ore minime nel triennio</w:t>
      </w:r>
      <w:r w:rsidRPr="00B57602">
        <w:rPr>
          <w:rFonts w:ascii="Cambria" w:hAnsi="Cambria" w:cs="Arial"/>
          <w:sz w:val="24"/>
          <w:szCs w:val="24"/>
          <w:vertAlign w:val="superscript"/>
          <w:lang w:eastAsia="en-US"/>
        </w:rPr>
        <w:footnoteReference w:id="2"/>
      </w:r>
      <w:r w:rsidRPr="00B57602">
        <w:rPr>
          <w:rFonts w:ascii="Cambria" w:hAnsi="Cambria" w:cs="Arial"/>
          <w:sz w:val="24"/>
          <w:szCs w:val="24"/>
          <w:lang w:eastAsia="en-US"/>
        </w:rPr>
        <w:t xml:space="preserve">. </w:t>
      </w:r>
    </w:p>
    <w:p w14:paraId="1B66B75C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 xml:space="preserve">- </w:t>
      </w:r>
      <w:proofErr w:type="spellStart"/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>ecc</w:t>
      </w:r>
      <w:proofErr w:type="spellEnd"/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>…</w:t>
      </w:r>
    </w:p>
    <w:p w14:paraId="4E94F6A0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L’azienda si riserva di coinvolgerla in ulteriori percorsi formativi sulla base delle esigenze aziendali che si realizzeranno in corso di rapporto.</w:t>
      </w:r>
    </w:p>
    <w:p w14:paraId="43C6266D" w14:textId="1C0157DE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L) DURATA DEL CONGEDO PER FERIE, NONCHÉ DEGLI ALTRI CONGEDI RETRIBUITI CUI HA DIRITTO IL LAVORATORE</w:t>
      </w:r>
      <w:r w:rsidR="00A5680A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="00A266C0">
        <w:rPr>
          <w:rStyle w:val="Rimandonotaapidipagina"/>
          <w:rFonts w:ascii="Cambria" w:hAnsi="Cambria" w:cs="Arial"/>
          <w:b/>
          <w:bCs/>
          <w:sz w:val="24"/>
          <w:szCs w:val="24"/>
          <w:lang w:eastAsia="en-US"/>
        </w:rPr>
        <w:footnoteReference w:id="3"/>
      </w:r>
    </w:p>
    <w:p w14:paraId="23BCF652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 una completa informazione e descrizione della presente lett. L), è possibile fare riferimento al CCNL 5 febbraio 2021 per l’industria metalmeccanica e della installazione di impianti ed in particolare alle seguenti regolamentazioni: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 </w:t>
      </w:r>
    </w:p>
    <w:p w14:paraId="23426FA6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Ferie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10, Sezione quarta, Titolo III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6C1EE33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Assemblea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Seconda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8DBEB87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Permessi per motivi sindacali e cariche elettive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Seconda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7E75B15" w14:textId="18F63C60" w:rsidR="00B57602" w:rsidRPr="009B1130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PAR – Permessi annui retribuiti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bookmarkStart w:id="5" w:name="_Hlk113445805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articolo 5, Sezione quarta, Titolo III, </w:t>
      </w:r>
      <w:bookmarkEnd w:id="5"/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Paragrafo Permessi annui retribuiti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3976DC95" w14:textId="4B215C2C" w:rsidR="009B1130" w:rsidRPr="00B57602" w:rsidRDefault="009B1130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>
        <w:rPr>
          <w:rFonts w:ascii="Cambria" w:hAnsi="Cambria" w:cs="Arial"/>
          <w:sz w:val="24"/>
          <w:szCs w:val="24"/>
          <w:lang w:eastAsia="en-US"/>
        </w:rPr>
        <w:lastRenderedPageBreak/>
        <w:t xml:space="preserve">Festività </w:t>
      </w:r>
      <w:r w:rsidRPr="009B1130">
        <w:rPr>
          <w:rFonts w:ascii="Cambria" w:hAnsi="Cambria" w:cs="Arial"/>
          <w:sz w:val="24"/>
          <w:szCs w:val="24"/>
          <w:lang w:eastAsia="en-US"/>
        </w:rPr>
        <w:t>(</w:t>
      </w:r>
      <w:r w:rsidRPr="009B1130">
        <w:rPr>
          <w:rFonts w:ascii="Cambria" w:hAnsi="Cambria" w:cs="Arial"/>
          <w:b/>
          <w:bCs/>
          <w:sz w:val="24"/>
          <w:szCs w:val="24"/>
          <w:lang w:eastAsia="en-US"/>
        </w:rPr>
        <w:t xml:space="preserve">articolo </w:t>
      </w:r>
      <w:r>
        <w:rPr>
          <w:rFonts w:ascii="Cambria" w:hAnsi="Cambria" w:cs="Arial"/>
          <w:b/>
          <w:bCs/>
          <w:sz w:val="24"/>
          <w:szCs w:val="24"/>
          <w:lang w:eastAsia="en-US"/>
        </w:rPr>
        <w:t>8</w:t>
      </w:r>
      <w:r w:rsidRPr="009B1130">
        <w:rPr>
          <w:rFonts w:ascii="Cambria" w:hAnsi="Cambria" w:cs="Arial"/>
          <w:b/>
          <w:bCs/>
          <w:sz w:val="24"/>
          <w:szCs w:val="24"/>
          <w:lang w:eastAsia="en-US"/>
        </w:rPr>
        <w:t>, Sezione quarta, Titolo III</w:t>
      </w:r>
      <w:r w:rsidRPr="009B1130">
        <w:rPr>
          <w:rFonts w:ascii="Cambria" w:hAnsi="Cambria" w:cs="Arial"/>
          <w:sz w:val="24"/>
          <w:szCs w:val="24"/>
          <w:lang w:eastAsia="en-US"/>
        </w:rPr>
        <w:t>)</w:t>
      </w:r>
    </w:p>
    <w:p w14:paraId="119E019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Infortunio sul lavoro e malattia professionale </w:t>
      </w:r>
      <w:bookmarkStart w:id="6" w:name="_Hlk110597673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  <w:bookmarkEnd w:id="6"/>
    </w:p>
    <w:p w14:paraId="75AF7982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Trattamento in caso di malattia </w:t>
      </w:r>
      <w:proofErr w:type="spellStart"/>
      <w:r w:rsidRPr="00B57602">
        <w:rPr>
          <w:rFonts w:ascii="Cambria" w:hAnsi="Cambria" w:cs="Arial"/>
          <w:sz w:val="24"/>
          <w:szCs w:val="24"/>
          <w:lang w:eastAsia="en-US"/>
        </w:rPr>
        <w:t>ed</w:t>
      </w:r>
      <w:proofErr w:type="spellEnd"/>
      <w:r w:rsidRPr="00B57602">
        <w:rPr>
          <w:rFonts w:ascii="Cambria" w:hAnsi="Cambria" w:cs="Arial"/>
          <w:sz w:val="24"/>
          <w:szCs w:val="24"/>
          <w:lang w:eastAsia="en-US"/>
        </w:rPr>
        <w:t xml:space="preserve"> infortunio non sul lavoro (</w:t>
      </w:r>
      <w:bookmarkStart w:id="7" w:name="_Hlk110597706"/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2,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7"/>
    <w:p w14:paraId="67D55BE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Congedo matrimoniale </w:t>
      </w:r>
      <w:bookmarkStart w:id="8" w:name="_Hlk110597747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3,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8"/>
    <w:p w14:paraId="7F336124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Trattamento in caso di gravidanza e puerperio </w:t>
      </w:r>
      <w:bookmarkStart w:id="9" w:name="_Hlk110597858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4,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9"/>
    <w:p w14:paraId="71229311" w14:textId="5369E75A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Congedi parentali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  <w:r w:rsidR="00A266C0">
        <w:rPr>
          <w:rStyle w:val="Rimandonotaapidipagina"/>
          <w:rFonts w:ascii="Cambria" w:hAnsi="Cambria" w:cs="Arial"/>
          <w:sz w:val="24"/>
          <w:szCs w:val="24"/>
          <w:lang w:eastAsia="en-US"/>
        </w:rPr>
        <w:footnoteReference w:id="4"/>
      </w:r>
    </w:p>
    <w:p w14:paraId="5670F01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Servizio militare, servizio di volontariato civile e di cooperazione allo sviluppo </w:t>
      </w:r>
      <w:bookmarkStart w:id="10" w:name="_Hlk110605256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6,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0"/>
    <w:p w14:paraId="45B727AD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Formazione Continua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7,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E79EDB8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Diritto allo studio </w:t>
      </w:r>
      <w:bookmarkStart w:id="11" w:name="_Hlk110605279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8,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1"/>
    <w:p w14:paraId="46A16577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Congedi per la formazione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9,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38BE53DB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Permessi per eventi e cause particolari ed ex articolo 33, legge n. 104/1992 </w:t>
      </w:r>
      <w:bookmarkStart w:id="12" w:name="_Hlk110605492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10,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2"/>
    <w:p w14:paraId="78A3D94A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Aspettativa e congedi per eventi e cause particolari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11,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0D3D8D4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Misure per le donne vittime di violenza di genere </w:t>
      </w:r>
      <w:bookmarkStart w:id="13" w:name="_Hlk110605517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12, Sezione quarta, Titolo V</w:t>
      </w:r>
      <w:r w:rsidRPr="00B57602">
        <w:rPr>
          <w:rFonts w:ascii="Cambria" w:hAnsi="Cambria" w:cs="Arial"/>
          <w:sz w:val="24"/>
          <w:szCs w:val="24"/>
          <w:lang w:eastAsia="en-US"/>
        </w:rPr>
        <w:t>I)</w:t>
      </w:r>
    </w:p>
    <w:bookmarkEnd w:id="13"/>
    <w:p w14:paraId="17F72EBA" w14:textId="276FB082" w:rsidR="00D27F83" w:rsidRPr="00B57602" w:rsidRDefault="00B57602" w:rsidP="00D27F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Conservazione del posto di lavoro in caso di accesso ai programmi terapeutici e di riabilitazione per gli stati di accertata tossicodipendenza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13, Sezione quarta, Titolo V</w:t>
      </w:r>
      <w:r w:rsidRPr="00B57602">
        <w:rPr>
          <w:rFonts w:ascii="Cambria" w:hAnsi="Cambria" w:cs="Arial"/>
          <w:sz w:val="24"/>
          <w:szCs w:val="24"/>
          <w:lang w:eastAsia="en-US"/>
        </w:rPr>
        <w:t>I)</w:t>
      </w:r>
    </w:p>
    <w:p w14:paraId="0F4499F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Le assenze e i permessi possono essere concordati tra azienda e lavoratore ai sensi della disciplina del CCNL di cui all’articolo 14 – Assenze e permessi - Sezione quarta, Titolo III.</w:t>
      </w:r>
    </w:p>
    <w:p w14:paraId="55D457B3" w14:textId="5E8BE1CA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M)</w:t>
      </w:r>
      <w:r w:rsidR="008001D1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PROCEDURA, FORMA E I TERMINI DEL PREAVVISO IN CASO DI RECESSO DEL DATORE DI LAVORO O DEL LAVORATORE</w:t>
      </w:r>
    </w:p>
    <w:p w14:paraId="4E35513B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Per una completa informazione e descrizione della presente lett. M), è possibile fare riferimento al CCNL e, in particolare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all’articolo 1, Sezione Quarta, Titolo VIII.</w:t>
      </w:r>
    </w:p>
    <w:p w14:paraId="6E7A3127" w14:textId="7F0DAB2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N)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IMPORTO INIZIALE DELLA RETRIBUZIONE O, COMUNQUE, IL COMPENSO E I RELATIVI ELEMENTI COSTITUTIVI, CON L’INDICAZIONE DEL PERIODO E DELLE MODALITÀ DI PAGAMENTO</w:t>
      </w:r>
    </w:p>
    <w:p w14:paraId="60BC9482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L’importo della Sua retribuzione ed i relativi elementi costitutivi sono espressamente indicati nella Sua lettera di assunzione a cui si rinvia.</w:t>
      </w:r>
    </w:p>
    <w:p w14:paraId="3D9A3C6F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La Sua retribuzione verrà pagata mensilmente entro il giorno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…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, mediante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bonifico bancario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.</w:t>
      </w:r>
    </w:p>
    <w:p w14:paraId="610D35CE" w14:textId="39A71BC9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O)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PROGRAMMAZIONE DELL’ORARIO NORMALE DI LAVORO E</w:t>
      </w:r>
      <w:r w:rsidR="003A3A90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D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EVENTUALI CONDIZIONI RELATIVE AL LAVORO STRAORDINARIO E ALLA SUA RETRIBUZIONE, </w:t>
      </w:r>
      <w:proofErr w:type="gramStart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NONCHÉ  EVENTUALI</w:t>
      </w:r>
      <w:proofErr w:type="gramEnd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CONDIZIONI PER I CAMBIAMENTI DI TURNO, SE IL CONTRATTO DI LAVORO PREVEDE UN’ORGANIZZAZIONE DELL’ORARIO DI LAVORO IN TUTTO O IN GRAN PARTE PREVEDIBILE</w:t>
      </w:r>
    </w:p>
    <w:p w14:paraId="52D6049D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lastRenderedPageBreak/>
        <w:t>L’orario di lavoro, al quale dovrà attenersi, è articolato secondo quanto stabilito nella Sua lettera di assunzione a cui si rinvia.</w:t>
      </w:r>
    </w:p>
    <w:p w14:paraId="777BE0A3" w14:textId="6B910A5E" w:rsid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Per una completa informazione e descrizione della presente lett. O), è possibile fare riferimento al CCNL e, in particolare agli articoli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5 e 7,</w:t>
      </w:r>
      <w:r w:rsidRPr="00B57602">
        <w:rPr>
          <w:rFonts w:ascii="Cambria" w:eastAsia="Times New Roman" w:hAnsi="Cambria" w:cs="Times New Roman"/>
          <w:b/>
          <w:bCs/>
          <w:sz w:val="24"/>
        </w:rPr>
        <w:t xml:space="preserve">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Sezione Quarta, Titolo III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, anche per quanto attiene</w:t>
      </w:r>
      <w:r w:rsidR="00D27F83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alle condizioni relative al lavoro straordinario e alla sua retribuzione ed alle condizioni relative ai turn</w:t>
      </w:r>
      <w:r w:rsidR="00D82634">
        <w:rPr>
          <w:rFonts w:ascii="Cambria" w:hAnsi="Cambria" w:cs="Arial"/>
          <w:color w:val="000000" w:themeColor="text1"/>
          <w:sz w:val="24"/>
          <w:szCs w:val="24"/>
          <w:lang w:eastAsia="en-US"/>
        </w:rPr>
        <w:t>i di lavoro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.</w:t>
      </w:r>
    </w:p>
    <w:p w14:paraId="3647A6E5" w14:textId="4EC58FD7" w:rsidR="002E639E" w:rsidRPr="00A1770B" w:rsidRDefault="002E639E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</w:pPr>
      <w:r w:rsidRPr="00A1770B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 xml:space="preserve"> </w:t>
      </w:r>
      <w:r w:rsidR="00A1770B" w:rsidRPr="00A1770B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(Specificare le eventuali condizioni aziendali per il cambio turno)</w:t>
      </w:r>
    </w:p>
    <w:p w14:paraId="6665B2BE" w14:textId="5322238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Q)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CONTRATTO COLLETTIVO, ANCHE AZIENDALE, APPLICATO AL RAPPORTO DI LAVORO, CON L’INDICAZIONE DELLE PARTI CHE LO HANNO SOTTOSCRITTO</w:t>
      </w:r>
    </w:p>
    <w:p w14:paraId="668701A8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Il Contratto collettivo nazionale di lavoro di riferimento applicato al suo rapporto di lavoro è il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Fim</w:t>
      </w:r>
      <w:proofErr w:type="spellEnd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-Cisl, Fiom-Cgil e Uilm-Uil.</w:t>
      </w:r>
    </w:p>
    <w:p w14:paraId="645773A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(specificare se si applicano anche accordi di secondo livello)</w:t>
      </w:r>
    </w:p>
    <w:p w14:paraId="09FDB866" w14:textId="30237D78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R)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ENTI E</w:t>
      </w:r>
      <w:r w:rsidR="003A3A90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D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ISTITUTI CHE RICEVONO I CONTRIBUTI PREVIDENZIALI E ASSICURATIVI DOVUTI DAL DATORE DI LAVORO E QUALUNQUE FORMA DI PROTEZIONE IN MATERIA DI SICUREZZA SOCIALE FORNITA DAL DATORE DI LAVORO</w:t>
      </w:r>
    </w:p>
    <w:p w14:paraId="6597E0E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  <w:t>Enti e istituti che ricevono contributi previdenziali e assicurativi versati dal datore di lavoro</w:t>
      </w:r>
    </w:p>
    <w:p w14:paraId="0E9B81B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L’azienda adempierà ai propri obblighi contributivi nei confronti dell’INAIL (Istituto nazionale assicurazione infortuni sul lavoro) ed INPS (Istituto nazionale previdenza sociale).</w:t>
      </w:r>
    </w:p>
    <w:p w14:paraId="7ECD139C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  <w:t>Forme di protezione di sicurezza sociale fornite dal datore di lavoro</w:t>
      </w:r>
    </w:p>
    <w:p w14:paraId="1C7653B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L’azienda mette a disposizione dei lavoratori dipendenti:</w:t>
      </w:r>
    </w:p>
    <w:p w14:paraId="027659B1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assistenza sanitaria integrativa del Fondo </w:t>
      </w:r>
      <w:proofErr w:type="spellStart"/>
      <w:proofErr w:type="gramStart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métaSalute</w:t>
      </w:r>
      <w:proofErr w:type="spellEnd"/>
      <w:proofErr w:type="gramEnd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previsto dall’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articolo 16, Sezione Quarta, Titolo IV del CCNL</w:t>
      </w:r>
    </w:p>
    <w:p w14:paraId="115B9659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previdenza complementare del Fondo pensione nazionale di categoria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Cometa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previsto dall’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articolo 15, Sezione Quarta, Titolo IV del CCNL.</w:t>
      </w:r>
    </w:p>
    <w:p w14:paraId="01A38CE9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assicurazione professionale ed extra-professionale ………</w:t>
      </w:r>
      <w:proofErr w:type="gramStart"/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…….</w:t>
      </w:r>
      <w:proofErr w:type="gramEnd"/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.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</w:t>
      </w:r>
    </w:p>
    <w:p w14:paraId="7A61701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highlight w:val="yellow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S)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highlight w:val="yellow"/>
          <w:lang w:eastAsia="en-US"/>
        </w:rPr>
        <w:t xml:space="preserve">SISTEMI DECISIONALI E DI MONITORAGGIO AUTOMATIZZATI  </w:t>
      </w:r>
    </w:p>
    <w:p w14:paraId="07159A45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Da inserire solo nel caso in cui l’azienda usi sistemi decisionali e di monitoraggio rilevanti ai fini della assunzione o del conferimento dell’incarico, della gestione o della cessazione del rapporto di lavoro, dell’assegnazione di compiti o mansioni nonché indicazioni incidenti sulla sorveglianza, la valutazione, le prestazioni e l’adempimento delle obbligazioni contrattuali dei lavoratori.</w:t>
      </w:r>
    </w:p>
    <w:p w14:paraId="62CBF06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Il/La sottoscritto/a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COGNOME NOME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, dichiara di aver preso visione della presente informativa quale allegato al contratto individuale di assunzione stipulato in data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GG/MM/AAAA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, di aver compreso ogni clausola indicata e di aver ricevuto copia del CCNL applicato al rapporto di lavoro (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ed eventuali accordi aziendali)</w:t>
      </w:r>
    </w:p>
    <w:p w14:paraId="797FD648" w14:textId="3A82C4F7" w:rsidR="00A26E17" w:rsidRPr="00D55745" w:rsidRDefault="00B57602" w:rsidP="00D55745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Data e luogo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Firma del lavoratore per ricevuta </w:t>
      </w:r>
    </w:p>
    <w:sectPr w:rsidR="00A26E17" w:rsidRPr="00D55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C979" w14:textId="77777777" w:rsidR="0093068E" w:rsidRDefault="0093068E" w:rsidP="00B57602">
      <w:r>
        <w:separator/>
      </w:r>
    </w:p>
  </w:endnote>
  <w:endnote w:type="continuationSeparator" w:id="0">
    <w:p w14:paraId="092A0FB3" w14:textId="77777777" w:rsidR="0093068E" w:rsidRDefault="0093068E" w:rsidP="00B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8B27" w14:textId="77777777" w:rsidR="0093068E" w:rsidRDefault="0093068E" w:rsidP="00B57602">
      <w:r>
        <w:separator/>
      </w:r>
    </w:p>
  </w:footnote>
  <w:footnote w:type="continuationSeparator" w:id="0">
    <w:p w14:paraId="1D60F8CB" w14:textId="77777777" w:rsidR="0093068E" w:rsidRDefault="0093068E" w:rsidP="00B57602">
      <w:r>
        <w:continuationSeparator/>
      </w:r>
    </w:p>
  </w:footnote>
  <w:footnote w:id="1">
    <w:p w14:paraId="6604E795" w14:textId="4F05EDF5" w:rsidR="00393DDA" w:rsidRDefault="00393DDA" w:rsidP="00393DDA">
      <w:pPr>
        <w:pStyle w:val="Testonotaapidipagina"/>
        <w:jc w:val="both"/>
      </w:pPr>
      <w:r w:rsidRPr="00393DDA">
        <w:rPr>
          <w:rStyle w:val="Rimandonotaapidipagina"/>
          <w:highlight w:val="yellow"/>
        </w:rPr>
        <w:footnoteRef/>
      </w:r>
      <w:r w:rsidRPr="00393DDA">
        <w:rPr>
          <w:highlight w:val="yellow"/>
        </w:rPr>
        <w:t xml:space="preserve"> Da inserire se nella lettera di assunzione viene specificato che il dipendente può essere inviato in trasferta o può essere trasferito presso altre sedi/filiali.</w:t>
      </w:r>
      <w:r>
        <w:t xml:space="preserve"> </w:t>
      </w:r>
    </w:p>
  </w:footnote>
  <w:footnote w:id="2">
    <w:p w14:paraId="702F5C43" w14:textId="77777777" w:rsidR="00B57602" w:rsidRPr="00D5164E" w:rsidRDefault="00B57602" w:rsidP="00B57602">
      <w:pPr>
        <w:pStyle w:val="Testonotaapidipagina"/>
        <w:rPr>
          <w:rFonts w:cstheme="minorHAnsi"/>
        </w:rPr>
      </w:pPr>
      <w:r w:rsidRPr="00D5164E">
        <w:rPr>
          <w:rStyle w:val="Rimandonotaapidipagina"/>
          <w:rFonts w:cstheme="minorHAnsi"/>
        </w:rPr>
        <w:footnoteRef/>
      </w:r>
      <w:r w:rsidRPr="00D5164E">
        <w:rPr>
          <w:rFonts w:cstheme="minorHAnsi"/>
        </w:rPr>
        <w:t xml:space="preserve"> </w:t>
      </w:r>
      <w:r w:rsidRPr="00D5164E">
        <w:rPr>
          <w:rFonts w:cstheme="minorHAnsi"/>
          <w:highlight w:val="yellow"/>
        </w:rPr>
        <w:t xml:space="preserve">In caso di contratto di lavoro di durata non inferiore a </w:t>
      </w:r>
      <w:proofErr w:type="gramStart"/>
      <w:r w:rsidRPr="00D5164E">
        <w:rPr>
          <w:rFonts w:cstheme="minorHAnsi"/>
          <w:highlight w:val="yellow"/>
        </w:rPr>
        <w:t>9</w:t>
      </w:r>
      <w:proofErr w:type="gramEnd"/>
      <w:r w:rsidRPr="00D5164E">
        <w:rPr>
          <w:rFonts w:cstheme="minorHAnsi"/>
          <w:highlight w:val="yellow"/>
        </w:rPr>
        <w:t xml:space="preserve"> mesi.</w:t>
      </w:r>
    </w:p>
  </w:footnote>
  <w:footnote w:id="3">
    <w:p w14:paraId="2A989D04" w14:textId="3E32B9FC" w:rsidR="00A266C0" w:rsidRDefault="00A266C0" w:rsidP="00D516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23106">
        <w:rPr>
          <w:highlight w:val="yellow"/>
        </w:rPr>
        <w:t>Questo punto è particolarmente controverso. Non è chiaro, infatti, se occorra indicare tutti i congedi retribuiti fruibili dal dipendente (compresi quelli di legge) oppure solo quelli previsti dal contratto collettivo. In attesa di chiarimenti applicativi, la soluzione che si è adottata nel presente forma</w:t>
      </w:r>
      <w:r w:rsidR="00D5164E" w:rsidRPr="00523106">
        <w:rPr>
          <w:highlight w:val="yellow"/>
        </w:rPr>
        <w:t>t</w:t>
      </w:r>
      <w:r w:rsidRPr="00523106">
        <w:rPr>
          <w:highlight w:val="yellow"/>
        </w:rPr>
        <w:t xml:space="preserve"> è la seconda. Non è chiaro, inoltre, cosa possa rientrare nella nozione di congedo retribuito (ad esempio comporto, aspettative, permessi annui retribuiti, permessi sindacali). Sono stati, pertanto, inseriti tutti i congedi ed i possibili periodi “non lavorati” retribuiti e non retribuiti previsti dal CCNL o a cui lo stesso fa riferimento.</w:t>
      </w:r>
    </w:p>
  </w:footnote>
  <w:footnote w:id="4">
    <w:p w14:paraId="20DD4895" w14:textId="3A83B0D6" w:rsidR="00A266C0" w:rsidRDefault="00A266C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6CF1">
        <w:rPr>
          <w:highlight w:val="yellow"/>
        </w:rPr>
        <w:t xml:space="preserve">L’articolo contrattuale sui congedi parentali deve essere aggiornato in base alla nuova disciplina dettata dal D.lgs. 105/2022 che prevede l’innalzamento a 11 mesi del congedo parentale fruibile qualora vi sia un solo genitore ovvero un genitore con affidamento esclusivo del figlio (vedi </w:t>
      </w:r>
      <w:hyperlink r:id="rId1" w:history="1">
        <w:r w:rsidRPr="006F6CF1">
          <w:rPr>
            <w:rStyle w:val="Collegamentoipertestuale"/>
            <w:highlight w:val="yellow"/>
          </w:rPr>
          <w:t>news del 5 agosto 2022</w:t>
        </w:r>
      </w:hyperlink>
      <w:r w:rsidRPr="006F6CF1">
        <w:rPr>
          <w:highlight w:val="yellow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43E"/>
    <w:multiLevelType w:val="hybridMultilevel"/>
    <w:tmpl w:val="68BE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A"/>
    <w:rsid w:val="000165BC"/>
    <w:rsid w:val="000C5268"/>
    <w:rsid w:val="0018510B"/>
    <w:rsid w:val="0019510C"/>
    <w:rsid w:val="001F5835"/>
    <w:rsid w:val="001F733A"/>
    <w:rsid w:val="002E639E"/>
    <w:rsid w:val="00330BD7"/>
    <w:rsid w:val="00361433"/>
    <w:rsid w:val="00393DDA"/>
    <w:rsid w:val="003A3A90"/>
    <w:rsid w:val="004A207C"/>
    <w:rsid w:val="004B5FFD"/>
    <w:rsid w:val="004C6CBA"/>
    <w:rsid w:val="00523106"/>
    <w:rsid w:val="00541D35"/>
    <w:rsid w:val="005A7858"/>
    <w:rsid w:val="00656C1C"/>
    <w:rsid w:val="006F6CF1"/>
    <w:rsid w:val="00737CCE"/>
    <w:rsid w:val="007E5B32"/>
    <w:rsid w:val="008001D1"/>
    <w:rsid w:val="00892107"/>
    <w:rsid w:val="008F7BCB"/>
    <w:rsid w:val="0093068E"/>
    <w:rsid w:val="009B1130"/>
    <w:rsid w:val="009B6A48"/>
    <w:rsid w:val="009C5FC3"/>
    <w:rsid w:val="00A1770B"/>
    <w:rsid w:val="00A266C0"/>
    <w:rsid w:val="00A26E17"/>
    <w:rsid w:val="00A5680A"/>
    <w:rsid w:val="00B57602"/>
    <w:rsid w:val="00CC7EC7"/>
    <w:rsid w:val="00D216F8"/>
    <w:rsid w:val="00D27F83"/>
    <w:rsid w:val="00D5164E"/>
    <w:rsid w:val="00D55745"/>
    <w:rsid w:val="00D82634"/>
    <w:rsid w:val="00DF2C94"/>
    <w:rsid w:val="00E41D37"/>
    <w:rsid w:val="00E57CC1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A371"/>
  <w15:chartTrackingRefBased/>
  <w15:docId w15:val="{DE2DE21D-7F31-4D18-B24C-9731811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BD7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0B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5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602"/>
    <w:rPr>
      <w:rFonts w:ascii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6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60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assistal.it%2Fdecreto-trasparenza-nuovi-obblighi-per-i-datori-di-lavoro%2F&amp;e=95c797b7&amp;h=f2eb85c2&amp;f=y&amp;p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istal.it/decreto-conciliazione-vita-lavoro-pubblicazione-in-g-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5656-3372-4E0B-8293-78E3A1D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2022-08-25T14:01:00Z</dcterms:created>
  <dcterms:modified xsi:type="dcterms:W3CDTF">2022-09-07T10:23:00Z</dcterms:modified>
</cp:coreProperties>
</file>